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193B5" w14:textId="5FC185FD" w:rsidR="00303CB2" w:rsidRDefault="00B75397" w:rsidP="00B75397">
      <w:pPr>
        <w:spacing w:after="0" w:line="259" w:lineRule="auto"/>
        <w:ind w:left="0" w:firstLine="0"/>
        <w:jc w:val="center"/>
        <w:rPr>
          <w:rFonts w:asciiTheme="minorHAnsi" w:hAnsiTheme="minorHAnsi" w:cstheme="minorHAnsi"/>
          <w:color w:val="auto"/>
        </w:rPr>
      </w:pPr>
      <w:bookmarkStart w:id="0" w:name="_GoBack"/>
      <w:bookmarkEnd w:id="0"/>
      <w:r w:rsidRPr="00B75397">
        <w:rPr>
          <w:rFonts w:asciiTheme="minorHAnsi" w:hAnsiTheme="minorHAnsi" w:cstheme="minorHAnsi"/>
          <w:noProof/>
          <w:color w:val="auto"/>
        </w:rPr>
        <w:drawing>
          <wp:inline distT="0" distB="0" distL="0" distR="0" wp14:anchorId="3D9198A7" wp14:editId="65DAA22F">
            <wp:extent cx="828406" cy="1169366"/>
            <wp:effectExtent l="0" t="0" r="0" b="0"/>
            <wp:docPr id="1" name="Afbeelding 1" descr="C:\Users\Susanne\Downloads\Hisalis logo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ne\Downloads\Hisalis logo 20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661" cy="1199370"/>
                    </a:xfrm>
                    <a:prstGeom prst="rect">
                      <a:avLst/>
                    </a:prstGeom>
                    <a:noFill/>
                    <a:ln>
                      <a:noFill/>
                    </a:ln>
                  </pic:spPr>
                </pic:pic>
              </a:graphicData>
            </a:graphic>
          </wp:inline>
        </w:drawing>
      </w:r>
    </w:p>
    <w:p w14:paraId="3FDC471E" w14:textId="77777777" w:rsidR="00324FC7" w:rsidRDefault="00324FC7">
      <w:pPr>
        <w:spacing w:after="0" w:line="259" w:lineRule="auto"/>
        <w:ind w:left="0" w:firstLine="0"/>
        <w:rPr>
          <w:rFonts w:asciiTheme="minorHAnsi" w:hAnsiTheme="minorHAnsi" w:cstheme="minorHAnsi"/>
          <w:color w:val="auto"/>
        </w:rPr>
      </w:pPr>
    </w:p>
    <w:p w14:paraId="410759C8" w14:textId="77777777" w:rsidR="00324FC7" w:rsidRDefault="00324FC7">
      <w:pPr>
        <w:spacing w:after="0" w:line="259" w:lineRule="auto"/>
        <w:ind w:left="0" w:firstLine="0"/>
        <w:rPr>
          <w:rFonts w:asciiTheme="minorHAnsi" w:hAnsiTheme="minorHAnsi" w:cstheme="minorHAnsi"/>
          <w:color w:val="auto"/>
        </w:rPr>
      </w:pPr>
    </w:p>
    <w:p w14:paraId="520C1BF5" w14:textId="77777777" w:rsidR="00324FC7" w:rsidRPr="00A2340C" w:rsidRDefault="00324FC7">
      <w:pPr>
        <w:spacing w:after="0" w:line="259" w:lineRule="auto"/>
        <w:ind w:left="0" w:firstLine="0"/>
        <w:rPr>
          <w:rFonts w:asciiTheme="minorHAnsi" w:hAnsiTheme="minorHAnsi" w:cstheme="minorHAnsi"/>
          <w:color w:val="auto"/>
        </w:rPr>
      </w:pPr>
    </w:p>
    <w:p w14:paraId="0DAC6C83" w14:textId="494F02F9" w:rsidR="00303CB2" w:rsidRPr="00A2340C" w:rsidRDefault="00C470B7">
      <w:pPr>
        <w:pStyle w:val="Kop1"/>
        <w:ind w:left="-5"/>
        <w:rPr>
          <w:rFonts w:asciiTheme="minorHAnsi" w:hAnsiTheme="minorHAnsi" w:cstheme="minorHAnsi"/>
          <w:color w:val="auto"/>
          <w:sz w:val="22"/>
        </w:rPr>
      </w:pPr>
      <w:r>
        <w:rPr>
          <w:rFonts w:asciiTheme="minorHAnsi" w:hAnsiTheme="minorHAnsi" w:cstheme="minorHAnsi"/>
          <w:color w:val="auto"/>
          <w:sz w:val="22"/>
        </w:rPr>
        <w:t xml:space="preserve">Bestuursreglement </w:t>
      </w:r>
      <w:r w:rsidR="00745B2A">
        <w:rPr>
          <w:rFonts w:asciiTheme="minorHAnsi" w:hAnsiTheme="minorHAnsi" w:cstheme="minorHAnsi"/>
          <w:color w:val="auto"/>
          <w:sz w:val="22"/>
        </w:rPr>
        <w:t xml:space="preserve">Gebruik </w:t>
      </w:r>
      <w:r>
        <w:rPr>
          <w:rFonts w:asciiTheme="minorHAnsi" w:hAnsiTheme="minorHAnsi" w:cstheme="minorHAnsi"/>
          <w:color w:val="auto"/>
          <w:sz w:val="22"/>
        </w:rPr>
        <w:t>Database LISA</w:t>
      </w:r>
      <w:r w:rsidRPr="00A2340C">
        <w:rPr>
          <w:rFonts w:asciiTheme="minorHAnsi" w:hAnsiTheme="minorHAnsi" w:cstheme="minorHAnsi"/>
          <w:color w:val="auto"/>
          <w:sz w:val="22"/>
        </w:rPr>
        <w:t xml:space="preserve"> </w:t>
      </w:r>
    </w:p>
    <w:p w14:paraId="2ACB847B" w14:textId="77777777" w:rsidR="00303CB2" w:rsidRPr="00A2340C" w:rsidRDefault="00C470B7">
      <w:pPr>
        <w:spacing w:after="0" w:line="259" w:lineRule="auto"/>
        <w:ind w:left="0" w:firstLine="0"/>
        <w:rPr>
          <w:rFonts w:asciiTheme="minorHAnsi" w:hAnsiTheme="minorHAnsi" w:cstheme="minorHAnsi"/>
          <w:color w:val="auto"/>
        </w:rPr>
      </w:pPr>
      <w:r w:rsidRPr="00A2340C">
        <w:rPr>
          <w:rFonts w:asciiTheme="minorHAnsi" w:hAnsiTheme="minorHAnsi" w:cstheme="minorHAnsi"/>
          <w:b/>
          <w:color w:val="auto"/>
        </w:rPr>
        <w:t xml:space="preserve"> </w:t>
      </w:r>
    </w:p>
    <w:p w14:paraId="5CA62093" w14:textId="77777777" w:rsidR="00303CB2" w:rsidRPr="00745B2A" w:rsidRDefault="00C470B7">
      <w:pPr>
        <w:ind w:left="0" w:firstLine="0"/>
        <w:rPr>
          <w:rFonts w:asciiTheme="minorHAnsi" w:hAnsiTheme="minorHAnsi" w:cstheme="minorHAnsi"/>
          <w:color w:val="auto"/>
          <w:u w:val="single"/>
        </w:rPr>
      </w:pPr>
      <w:r w:rsidRPr="00745B2A">
        <w:rPr>
          <w:rFonts w:asciiTheme="minorHAnsi" w:hAnsiTheme="minorHAnsi" w:cstheme="minorHAnsi"/>
          <w:color w:val="auto"/>
          <w:u w:val="single"/>
        </w:rPr>
        <w:t xml:space="preserve">Artikel 1 Algemene bepalingen </w:t>
      </w:r>
    </w:p>
    <w:p w14:paraId="6C3C8296" w14:textId="66414967" w:rsidR="00E5608C" w:rsidRPr="00E5608C" w:rsidRDefault="00C470B7" w:rsidP="00B55600">
      <w:pPr>
        <w:numPr>
          <w:ilvl w:val="0"/>
          <w:numId w:val="1"/>
        </w:numPr>
        <w:ind w:hanging="360"/>
        <w:rPr>
          <w:rFonts w:ascii="Arial" w:hAnsi="Arial" w:cs="Arial"/>
          <w:sz w:val="20"/>
          <w:szCs w:val="20"/>
        </w:rPr>
      </w:pPr>
      <w:r w:rsidRPr="00E5608C">
        <w:rPr>
          <w:rFonts w:asciiTheme="minorHAnsi" w:hAnsiTheme="minorHAnsi" w:cstheme="minorHAnsi"/>
          <w:color w:val="auto"/>
        </w:rPr>
        <w:t>Een LISA-autorisatie/-account is strikt persoonlijk. De inlog</w:t>
      </w:r>
      <w:r w:rsidR="000B234E">
        <w:rPr>
          <w:rFonts w:asciiTheme="minorHAnsi" w:hAnsiTheme="minorHAnsi" w:cstheme="minorHAnsi"/>
          <w:color w:val="auto"/>
        </w:rPr>
        <w:t>ge</w:t>
      </w:r>
      <w:r w:rsidRPr="00E5608C">
        <w:rPr>
          <w:rFonts w:asciiTheme="minorHAnsi" w:hAnsiTheme="minorHAnsi" w:cstheme="minorHAnsi"/>
          <w:color w:val="auto"/>
        </w:rPr>
        <w:t>gevens mogen niet a</w:t>
      </w:r>
      <w:r w:rsidR="00E5608C">
        <w:rPr>
          <w:rFonts w:asciiTheme="minorHAnsi" w:hAnsiTheme="minorHAnsi" w:cstheme="minorHAnsi"/>
          <w:color w:val="auto"/>
        </w:rPr>
        <w:t>an anderen worden overgedragen.</w:t>
      </w:r>
    </w:p>
    <w:p w14:paraId="686AB6DE" w14:textId="77777777" w:rsidR="00E5608C" w:rsidRPr="00E5608C" w:rsidRDefault="00C470B7" w:rsidP="00E5608C">
      <w:pPr>
        <w:numPr>
          <w:ilvl w:val="0"/>
          <w:numId w:val="1"/>
        </w:numPr>
        <w:ind w:hanging="360"/>
        <w:rPr>
          <w:rFonts w:ascii="Arial" w:hAnsi="Arial" w:cs="Arial"/>
          <w:sz w:val="20"/>
          <w:szCs w:val="20"/>
        </w:rPr>
      </w:pPr>
      <w:r w:rsidRPr="00E5608C">
        <w:rPr>
          <w:rFonts w:asciiTheme="minorHAnsi" w:hAnsiTheme="minorHAnsi" w:cstheme="minorHAnsi"/>
          <w:color w:val="auto"/>
        </w:rPr>
        <w:t xml:space="preserve">Men dient vertrouwelijk om te gaan met de informatie in LISA, deelt deze informatie niet met anderen en gebruikt de gegevens alleen voor </w:t>
      </w:r>
      <w:r w:rsidR="00A2340C" w:rsidRPr="00E5608C">
        <w:rPr>
          <w:rFonts w:asciiTheme="minorHAnsi" w:hAnsiTheme="minorHAnsi" w:cstheme="minorHAnsi"/>
          <w:color w:val="auto"/>
        </w:rPr>
        <w:t>Hisalis</w:t>
      </w:r>
      <w:r w:rsidR="00E5608C">
        <w:rPr>
          <w:rFonts w:asciiTheme="minorHAnsi" w:hAnsiTheme="minorHAnsi" w:cstheme="minorHAnsi"/>
          <w:color w:val="auto"/>
        </w:rPr>
        <w:t>-doeleinden.</w:t>
      </w:r>
    </w:p>
    <w:p w14:paraId="60F63E95" w14:textId="77777777" w:rsidR="00303CB2" w:rsidRPr="00E5608C" w:rsidRDefault="00E5608C" w:rsidP="00E5608C">
      <w:pPr>
        <w:numPr>
          <w:ilvl w:val="0"/>
          <w:numId w:val="1"/>
        </w:numPr>
        <w:ind w:hanging="360"/>
        <w:rPr>
          <w:rFonts w:ascii="Arial" w:hAnsi="Arial" w:cs="Arial"/>
          <w:sz w:val="20"/>
          <w:szCs w:val="20"/>
        </w:rPr>
      </w:pPr>
      <w:r w:rsidRPr="00E5608C">
        <w:rPr>
          <w:rFonts w:asciiTheme="minorHAnsi" w:hAnsiTheme="minorHAnsi" w:cstheme="minorHAnsi"/>
          <w:color w:val="auto"/>
        </w:rPr>
        <w:t>Er worden zonder toestemming van de betrokkenen geen afschrift</w:t>
      </w:r>
      <w:r>
        <w:rPr>
          <w:rFonts w:asciiTheme="minorHAnsi" w:hAnsiTheme="minorHAnsi" w:cstheme="minorHAnsi"/>
          <w:color w:val="auto"/>
        </w:rPr>
        <w:t>en</w:t>
      </w:r>
      <w:r w:rsidRPr="00E5608C">
        <w:rPr>
          <w:rFonts w:asciiTheme="minorHAnsi" w:hAnsiTheme="minorHAnsi" w:cstheme="minorHAnsi"/>
          <w:color w:val="auto"/>
        </w:rPr>
        <w:t xml:space="preserve"> of aantekeningen van persoonsgegevens opgenomen in correspondentie, elektronische informatie en andere informatiedragers, aan derden getoond, overgedragen etc.  De vrijwilliger zal al zulke informatiedragers, voor zover in zijn/haar bezit of te zijner/harer beschikking bij het einde van de werkzaamheden terstond aan de vereniging worden geretourneerd of op verzoek van de het bestuur onmiddellijk vernietigd.</w:t>
      </w:r>
    </w:p>
    <w:p w14:paraId="61CBD576" w14:textId="086A2BE5" w:rsidR="00303CB2" w:rsidRPr="00A2340C" w:rsidRDefault="00C470B7">
      <w:pPr>
        <w:numPr>
          <w:ilvl w:val="0"/>
          <w:numId w:val="1"/>
        </w:numPr>
        <w:ind w:hanging="360"/>
        <w:rPr>
          <w:rFonts w:asciiTheme="minorHAnsi" w:hAnsiTheme="minorHAnsi" w:cstheme="minorHAnsi"/>
          <w:color w:val="auto"/>
        </w:rPr>
      </w:pPr>
      <w:r w:rsidRPr="00A2340C">
        <w:rPr>
          <w:rFonts w:asciiTheme="minorHAnsi" w:hAnsiTheme="minorHAnsi" w:cstheme="minorHAnsi"/>
          <w:color w:val="auto"/>
        </w:rPr>
        <w:t xml:space="preserve">Men gebruikt geen informatie die (nog) niet voor jou </w:t>
      </w:r>
      <w:r w:rsidR="00A2340C" w:rsidRPr="00A2340C">
        <w:rPr>
          <w:rFonts w:asciiTheme="minorHAnsi" w:hAnsiTheme="minorHAnsi" w:cstheme="minorHAnsi"/>
          <w:color w:val="auto"/>
        </w:rPr>
        <w:t xml:space="preserve">is </w:t>
      </w:r>
      <w:r w:rsidR="000B234E" w:rsidRPr="00A2340C">
        <w:rPr>
          <w:rFonts w:asciiTheme="minorHAnsi" w:hAnsiTheme="minorHAnsi" w:cstheme="minorHAnsi"/>
          <w:color w:val="auto"/>
        </w:rPr>
        <w:t xml:space="preserve">bedoeld, </w:t>
      </w:r>
      <w:r w:rsidR="00A2340C" w:rsidRPr="00A2340C">
        <w:rPr>
          <w:rFonts w:asciiTheme="minorHAnsi" w:hAnsiTheme="minorHAnsi" w:cstheme="minorHAnsi"/>
          <w:color w:val="auto"/>
        </w:rPr>
        <w:t>zoals</w:t>
      </w:r>
      <w:r w:rsidRPr="00A2340C">
        <w:rPr>
          <w:rFonts w:asciiTheme="minorHAnsi" w:hAnsiTheme="minorHAnsi" w:cstheme="minorHAnsi"/>
          <w:color w:val="auto"/>
        </w:rPr>
        <w:t xml:space="preserve"> gegevens over conceptteamindelingen, nieuwe leden en inschrijvingen. </w:t>
      </w:r>
    </w:p>
    <w:p w14:paraId="63C8E8F4" w14:textId="77777777" w:rsidR="00C470B7" w:rsidRDefault="00C470B7" w:rsidP="00C470B7">
      <w:pPr>
        <w:numPr>
          <w:ilvl w:val="0"/>
          <w:numId w:val="1"/>
        </w:numPr>
        <w:ind w:hanging="360"/>
        <w:rPr>
          <w:rFonts w:asciiTheme="minorHAnsi" w:hAnsiTheme="minorHAnsi" w:cstheme="minorHAnsi"/>
          <w:color w:val="auto"/>
        </w:rPr>
      </w:pPr>
      <w:r w:rsidRPr="00A2340C">
        <w:rPr>
          <w:rFonts w:asciiTheme="minorHAnsi" w:hAnsiTheme="minorHAnsi" w:cstheme="minorHAnsi"/>
          <w:color w:val="auto"/>
        </w:rPr>
        <w:t xml:space="preserve">Bij overtreding van dit reglement kan de gebruiker aansprakelijk </w:t>
      </w:r>
      <w:r w:rsidR="00A2340C" w:rsidRPr="00A2340C">
        <w:rPr>
          <w:rFonts w:asciiTheme="minorHAnsi" w:hAnsiTheme="minorHAnsi" w:cstheme="minorHAnsi"/>
          <w:color w:val="auto"/>
        </w:rPr>
        <w:t xml:space="preserve">worden </w:t>
      </w:r>
      <w:r w:rsidRPr="00A2340C">
        <w:rPr>
          <w:rFonts w:asciiTheme="minorHAnsi" w:hAnsiTheme="minorHAnsi" w:cstheme="minorHAnsi"/>
          <w:color w:val="auto"/>
        </w:rPr>
        <w:t xml:space="preserve">gesteld </w:t>
      </w:r>
      <w:r>
        <w:rPr>
          <w:rFonts w:asciiTheme="minorHAnsi" w:hAnsiTheme="minorHAnsi" w:cstheme="minorHAnsi"/>
          <w:color w:val="auto"/>
        </w:rPr>
        <w:t>voor de schade.</w:t>
      </w:r>
    </w:p>
    <w:p w14:paraId="2D9DD7B8" w14:textId="0B186602" w:rsidR="00303CB2" w:rsidRPr="0042567A" w:rsidRDefault="00C470B7" w:rsidP="00C470B7">
      <w:pPr>
        <w:numPr>
          <w:ilvl w:val="0"/>
          <w:numId w:val="1"/>
        </w:numPr>
        <w:ind w:hanging="360"/>
        <w:rPr>
          <w:rStyle w:val="Hyperlink"/>
          <w:rFonts w:asciiTheme="minorHAnsi" w:hAnsiTheme="minorHAnsi" w:cstheme="minorHAnsi"/>
          <w:color w:val="auto"/>
          <w:u w:val="none"/>
        </w:rPr>
      </w:pPr>
      <w:r w:rsidRPr="00C470B7">
        <w:rPr>
          <w:rFonts w:asciiTheme="minorHAnsi" w:hAnsiTheme="minorHAnsi" w:cstheme="minorHAnsi"/>
          <w:color w:val="auto"/>
        </w:rPr>
        <w:t xml:space="preserve">Door dit account in gebruik te nemen gaan wij ervan uit dat je jezelf op de hoogte hebt gebracht van wat er in de wet AVG staat met betrekking tot het gebruik van privacygevoelige informatie en dat je zorgvuldig met deze informatie om zult gaan. Meer informatie over deze wet kun je bijvoorbeeld vinden </w:t>
      </w:r>
      <w:r>
        <w:rPr>
          <w:rFonts w:asciiTheme="minorHAnsi" w:hAnsiTheme="minorHAnsi" w:cstheme="minorHAnsi"/>
          <w:color w:val="auto"/>
        </w:rPr>
        <w:t xml:space="preserve">op </w:t>
      </w:r>
      <w:hyperlink r:id="rId9" w:history="1">
        <w:r w:rsidRPr="008246E6">
          <w:rPr>
            <w:rStyle w:val="Hyperlink"/>
            <w:rFonts w:asciiTheme="minorHAnsi" w:hAnsiTheme="minorHAnsi" w:cstheme="minorHAnsi"/>
          </w:rPr>
          <w:t>https://hulpbijprivacy.nl</w:t>
        </w:r>
      </w:hyperlink>
      <w:r w:rsidRPr="00C470B7">
        <w:rPr>
          <w:rFonts w:asciiTheme="minorHAnsi" w:hAnsiTheme="minorHAnsi" w:cstheme="minorHAnsi"/>
          <w:color w:val="auto"/>
        </w:rPr>
        <w:t> of </w:t>
      </w:r>
      <w:hyperlink r:id="rId10" w:history="1">
        <w:r w:rsidR="00B75397" w:rsidRPr="005B6ECD">
          <w:rPr>
            <w:rStyle w:val="Hyperlink"/>
            <w:rFonts w:asciiTheme="minorHAnsi" w:hAnsiTheme="minorHAnsi" w:cstheme="minorHAnsi"/>
          </w:rPr>
          <w:t>https://www.knhb.nl/kenniscentrum/whitepaper/privacyregels-waar-moet-een-vereniging-rekening-mee-houden</w:t>
        </w:r>
      </w:hyperlink>
      <w:r w:rsidR="0042567A">
        <w:rPr>
          <w:rStyle w:val="Hyperlink"/>
          <w:rFonts w:asciiTheme="minorHAnsi" w:hAnsiTheme="minorHAnsi" w:cstheme="minorHAnsi"/>
        </w:rPr>
        <w:t>.</w:t>
      </w:r>
    </w:p>
    <w:p w14:paraId="41247E4B" w14:textId="343312A2" w:rsidR="0042567A" w:rsidRPr="00B75397" w:rsidRDefault="0042567A" w:rsidP="0042567A">
      <w:pPr>
        <w:spacing w:line="240" w:lineRule="auto"/>
        <w:rPr>
          <w:rFonts w:asciiTheme="minorHAnsi" w:hAnsiTheme="minorHAnsi" w:cstheme="minorHAnsi"/>
          <w:color w:val="auto"/>
        </w:rPr>
      </w:pPr>
      <w:r>
        <w:rPr>
          <w:rFonts w:asciiTheme="minorHAnsi" w:hAnsiTheme="minorHAnsi" w:cstheme="minorHAnsi"/>
          <w:color w:val="auto"/>
        </w:rPr>
        <w:tab/>
      </w:r>
      <w:r>
        <w:rPr>
          <w:rFonts w:asciiTheme="minorHAnsi" w:hAnsiTheme="minorHAnsi" w:cstheme="minorHAnsi"/>
          <w:color w:val="auto"/>
        </w:rPr>
        <w:tab/>
      </w:r>
      <w:r w:rsidRPr="00B75397">
        <w:rPr>
          <w:rFonts w:asciiTheme="minorHAnsi" w:hAnsiTheme="minorHAnsi" w:cstheme="minorHAnsi"/>
          <w:color w:val="auto"/>
        </w:rPr>
        <w:t xml:space="preserve">Als je vragen hebt of twijfelt over het gebruik van privacygevoelige informatie of wat </w:t>
      </w:r>
      <w:r w:rsidRPr="00B75397">
        <w:rPr>
          <w:rFonts w:asciiTheme="minorHAnsi" w:hAnsiTheme="minorHAnsi" w:cstheme="minorHAnsi"/>
          <w:color w:val="auto"/>
        </w:rPr>
        <w:tab/>
        <w:t>daarmee wordt bedoeld kun je contact opnemen met het bestuur: bestuur@hisalis.nl.</w:t>
      </w:r>
    </w:p>
    <w:p w14:paraId="1B698A15" w14:textId="77777777" w:rsidR="00303CB2" w:rsidRPr="00B75397" w:rsidRDefault="00303CB2">
      <w:pPr>
        <w:spacing w:after="0" w:line="259" w:lineRule="auto"/>
        <w:ind w:left="0" w:firstLine="0"/>
        <w:rPr>
          <w:rFonts w:asciiTheme="minorHAnsi" w:hAnsiTheme="minorHAnsi" w:cstheme="minorHAnsi"/>
          <w:color w:val="auto"/>
        </w:rPr>
      </w:pPr>
    </w:p>
    <w:p w14:paraId="3AE3121C" w14:textId="77777777" w:rsidR="00303CB2" w:rsidRPr="00745B2A" w:rsidRDefault="00C470B7">
      <w:pPr>
        <w:ind w:left="0" w:firstLine="0"/>
        <w:rPr>
          <w:rFonts w:asciiTheme="minorHAnsi" w:hAnsiTheme="minorHAnsi" w:cstheme="minorHAnsi"/>
          <w:color w:val="auto"/>
          <w:u w:val="single"/>
        </w:rPr>
      </w:pPr>
      <w:r w:rsidRPr="00745B2A">
        <w:rPr>
          <w:rFonts w:asciiTheme="minorHAnsi" w:hAnsiTheme="minorHAnsi" w:cstheme="minorHAnsi"/>
          <w:color w:val="auto"/>
          <w:u w:val="single"/>
        </w:rPr>
        <w:t xml:space="preserve">Artikel 2 Autorisaties </w:t>
      </w:r>
    </w:p>
    <w:p w14:paraId="343A84C7" w14:textId="77777777" w:rsidR="00303CB2" w:rsidRPr="00A2340C" w:rsidRDefault="00C470B7">
      <w:pPr>
        <w:numPr>
          <w:ilvl w:val="0"/>
          <w:numId w:val="2"/>
        </w:numPr>
        <w:ind w:hanging="360"/>
        <w:rPr>
          <w:rFonts w:asciiTheme="minorHAnsi" w:hAnsiTheme="minorHAnsi" w:cstheme="minorHAnsi"/>
          <w:color w:val="auto"/>
        </w:rPr>
      </w:pPr>
      <w:r w:rsidRPr="00A2340C">
        <w:rPr>
          <w:rFonts w:asciiTheme="minorHAnsi" w:hAnsiTheme="minorHAnsi" w:cstheme="minorHAnsi"/>
          <w:color w:val="auto"/>
        </w:rPr>
        <w:t xml:space="preserve">Een (tijdelijke) autorisatie </w:t>
      </w:r>
      <w:r>
        <w:rPr>
          <w:rFonts w:asciiTheme="minorHAnsi" w:hAnsiTheme="minorHAnsi" w:cstheme="minorHAnsi"/>
          <w:color w:val="auto"/>
        </w:rPr>
        <w:t>wordt</w:t>
      </w:r>
      <w:r w:rsidRPr="00A2340C">
        <w:rPr>
          <w:rFonts w:asciiTheme="minorHAnsi" w:hAnsiTheme="minorHAnsi" w:cstheme="minorHAnsi"/>
          <w:color w:val="auto"/>
        </w:rPr>
        <w:t xml:space="preserve"> aangevraagd via</w:t>
      </w:r>
      <w:r w:rsidR="00A2340C" w:rsidRPr="00A2340C">
        <w:rPr>
          <w:rFonts w:asciiTheme="minorHAnsi" w:hAnsiTheme="minorHAnsi" w:cstheme="minorHAnsi"/>
          <w:color w:val="auto"/>
        </w:rPr>
        <w:t xml:space="preserve"> </w:t>
      </w:r>
      <w:hyperlink r:id="rId11" w:history="1">
        <w:r w:rsidR="00A2340C" w:rsidRPr="008246E6">
          <w:rPr>
            <w:rStyle w:val="Hyperlink"/>
            <w:rFonts w:asciiTheme="minorHAnsi" w:hAnsiTheme="minorHAnsi" w:cstheme="minorHAnsi"/>
          </w:rPr>
          <w:t>lisa@hisalis.nl</w:t>
        </w:r>
      </w:hyperlink>
      <w:r w:rsidR="00A2340C">
        <w:rPr>
          <w:rFonts w:asciiTheme="minorHAnsi" w:hAnsiTheme="minorHAnsi" w:cstheme="minorHAnsi"/>
          <w:color w:val="auto"/>
        </w:rPr>
        <w:t xml:space="preserve">. </w:t>
      </w:r>
      <w:r w:rsidRPr="00A2340C">
        <w:rPr>
          <w:rFonts w:asciiTheme="minorHAnsi" w:hAnsiTheme="minorHAnsi" w:cstheme="minorHAnsi"/>
          <w:color w:val="auto"/>
        </w:rPr>
        <w:t xml:space="preserve">Daarbij dient </w:t>
      </w:r>
      <w:r>
        <w:rPr>
          <w:rFonts w:asciiTheme="minorHAnsi" w:hAnsiTheme="minorHAnsi" w:cstheme="minorHAnsi"/>
          <w:color w:val="auto"/>
        </w:rPr>
        <w:t xml:space="preserve">de reden waarom </w:t>
      </w:r>
      <w:r w:rsidRPr="00A2340C">
        <w:rPr>
          <w:rFonts w:asciiTheme="minorHAnsi" w:hAnsiTheme="minorHAnsi" w:cstheme="minorHAnsi"/>
          <w:color w:val="auto"/>
        </w:rPr>
        <w:t>te worden vermeld</w:t>
      </w:r>
      <w:r>
        <w:rPr>
          <w:rFonts w:asciiTheme="minorHAnsi" w:hAnsiTheme="minorHAnsi" w:cstheme="minorHAnsi"/>
          <w:color w:val="auto"/>
        </w:rPr>
        <w:t xml:space="preserve"> alsmede</w:t>
      </w:r>
      <w:r w:rsidRPr="00A2340C">
        <w:rPr>
          <w:rFonts w:asciiTheme="minorHAnsi" w:hAnsiTheme="minorHAnsi" w:cstheme="minorHAnsi"/>
          <w:color w:val="auto"/>
        </w:rPr>
        <w:t xml:space="preserve"> wanneer een bepaalde </w:t>
      </w:r>
      <w:r>
        <w:rPr>
          <w:rFonts w:asciiTheme="minorHAnsi" w:hAnsiTheme="minorHAnsi" w:cstheme="minorHAnsi"/>
          <w:color w:val="auto"/>
        </w:rPr>
        <w:t xml:space="preserve">tijdelijke </w:t>
      </w:r>
      <w:r w:rsidRPr="00A2340C">
        <w:rPr>
          <w:rFonts w:asciiTheme="minorHAnsi" w:hAnsiTheme="minorHAnsi" w:cstheme="minorHAnsi"/>
          <w:color w:val="auto"/>
        </w:rPr>
        <w:t xml:space="preserve">autorisatie niet meer nodig is.  </w:t>
      </w:r>
    </w:p>
    <w:p w14:paraId="4404A082" w14:textId="789E0F89" w:rsidR="00303CB2" w:rsidRPr="00A2340C" w:rsidRDefault="00C470B7">
      <w:pPr>
        <w:numPr>
          <w:ilvl w:val="0"/>
          <w:numId w:val="2"/>
        </w:numPr>
        <w:ind w:hanging="360"/>
        <w:rPr>
          <w:rFonts w:asciiTheme="minorHAnsi" w:hAnsiTheme="minorHAnsi" w:cstheme="minorHAnsi"/>
          <w:color w:val="auto"/>
        </w:rPr>
      </w:pPr>
      <w:r w:rsidRPr="00A2340C">
        <w:rPr>
          <w:rFonts w:asciiTheme="minorHAnsi" w:hAnsiTheme="minorHAnsi" w:cstheme="minorHAnsi"/>
          <w:color w:val="auto"/>
        </w:rPr>
        <w:t>Muteren in LISA doet men alleen voor de eigen portefeuille. Overige mutaties worden doorgegeven aan de collega-LISA gebruiker, ook indien</w:t>
      </w:r>
      <w:r w:rsidR="000B234E">
        <w:rPr>
          <w:rFonts w:asciiTheme="minorHAnsi" w:hAnsiTheme="minorHAnsi" w:cstheme="minorHAnsi"/>
          <w:color w:val="auto"/>
        </w:rPr>
        <w:t xml:space="preserve"> je wel de autorisatie bezit bijvoorbeeld voor</w:t>
      </w:r>
      <w:r w:rsidRPr="00A2340C">
        <w:rPr>
          <w:rFonts w:asciiTheme="minorHAnsi" w:hAnsiTheme="minorHAnsi" w:cstheme="minorHAnsi"/>
          <w:color w:val="auto"/>
        </w:rPr>
        <w:t xml:space="preserve"> het plaatsen van nieuwsberichten op de homepage. </w:t>
      </w:r>
    </w:p>
    <w:p w14:paraId="008E6962" w14:textId="77777777" w:rsidR="00303CB2" w:rsidRPr="00A2340C" w:rsidRDefault="00C470B7">
      <w:pPr>
        <w:numPr>
          <w:ilvl w:val="0"/>
          <w:numId w:val="2"/>
        </w:numPr>
        <w:spacing w:line="250" w:lineRule="auto"/>
        <w:ind w:hanging="360"/>
        <w:rPr>
          <w:rFonts w:asciiTheme="minorHAnsi" w:hAnsiTheme="minorHAnsi" w:cstheme="minorHAnsi"/>
          <w:color w:val="auto"/>
        </w:rPr>
      </w:pPr>
      <w:r w:rsidRPr="00A2340C">
        <w:rPr>
          <w:rFonts w:asciiTheme="minorHAnsi" w:hAnsiTheme="minorHAnsi" w:cstheme="minorHAnsi"/>
          <w:color w:val="auto"/>
        </w:rPr>
        <w:t xml:space="preserve">Het bestuur kan zonder vooraankondiging autorisaties geheel of gedeeltelijk aanpassen of intrekken. </w:t>
      </w:r>
    </w:p>
    <w:p w14:paraId="726D7305" w14:textId="77777777" w:rsidR="00303CB2" w:rsidRPr="00A2340C" w:rsidRDefault="00C470B7">
      <w:pPr>
        <w:spacing w:after="0" w:line="259" w:lineRule="auto"/>
        <w:ind w:left="0" w:firstLine="0"/>
        <w:rPr>
          <w:rFonts w:asciiTheme="minorHAnsi" w:hAnsiTheme="minorHAnsi" w:cstheme="minorHAnsi"/>
          <w:color w:val="auto"/>
        </w:rPr>
      </w:pPr>
      <w:r w:rsidRPr="00A2340C">
        <w:rPr>
          <w:rFonts w:asciiTheme="minorHAnsi" w:hAnsiTheme="minorHAnsi" w:cstheme="minorHAnsi"/>
          <w:color w:val="auto"/>
        </w:rPr>
        <w:t xml:space="preserve"> </w:t>
      </w:r>
      <w:r w:rsidRPr="00A2340C">
        <w:rPr>
          <w:rFonts w:asciiTheme="minorHAnsi" w:hAnsiTheme="minorHAnsi" w:cstheme="minorHAnsi"/>
          <w:color w:val="auto"/>
        </w:rPr>
        <w:tab/>
        <w:t xml:space="preserve"> </w:t>
      </w:r>
    </w:p>
    <w:p w14:paraId="6BE27D47" w14:textId="77777777" w:rsidR="00303CB2" w:rsidRPr="00745B2A" w:rsidRDefault="00A2340C">
      <w:pPr>
        <w:spacing w:line="250" w:lineRule="auto"/>
        <w:ind w:left="-15" w:firstLine="0"/>
        <w:rPr>
          <w:rFonts w:asciiTheme="minorHAnsi" w:hAnsiTheme="minorHAnsi" w:cstheme="minorHAnsi"/>
          <w:color w:val="auto"/>
          <w:u w:val="single"/>
        </w:rPr>
      </w:pPr>
      <w:r w:rsidRPr="00745B2A">
        <w:rPr>
          <w:rFonts w:asciiTheme="minorHAnsi" w:hAnsiTheme="minorHAnsi" w:cstheme="minorHAnsi"/>
          <w:color w:val="auto"/>
          <w:u w:val="single"/>
        </w:rPr>
        <w:t>Artikel 3 Email</w:t>
      </w:r>
    </w:p>
    <w:p w14:paraId="6AECF8EA" w14:textId="4CEB03BD" w:rsidR="00303CB2" w:rsidRPr="00B75397" w:rsidRDefault="00C470B7">
      <w:pPr>
        <w:numPr>
          <w:ilvl w:val="0"/>
          <w:numId w:val="3"/>
        </w:numPr>
        <w:spacing w:line="250" w:lineRule="auto"/>
        <w:ind w:hanging="360"/>
        <w:rPr>
          <w:rFonts w:asciiTheme="minorHAnsi" w:hAnsiTheme="minorHAnsi" w:cstheme="minorHAnsi"/>
          <w:color w:val="auto"/>
        </w:rPr>
      </w:pPr>
      <w:r w:rsidRPr="00536489">
        <w:rPr>
          <w:rFonts w:asciiTheme="minorHAnsi" w:hAnsiTheme="minorHAnsi" w:cstheme="minorHAnsi"/>
          <w:color w:val="auto"/>
        </w:rPr>
        <w:t xml:space="preserve">Voor email die men vanuit de functie namens de club verstuurt en ontvangt, </w:t>
      </w:r>
      <w:r w:rsidRPr="00B75397">
        <w:rPr>
          <w:rFonts w:asciiTheme="minorHAnsi" w:hAnsiTheme="minorHAnsi" w:cstheme="minorHAnsi"/>
          <w:color w:val="auto"/>
        </w:rPr>
        <w:t xml:space="preserve">wordt </w:t>
      </w:r>
      <w:r w:rsidR="00536489" w:rsidRPr="00B75397">
        <w:rPr>
          <w:rFonts w:asciiTheme="minorHAnsi" w:hAnsiTheme="minorHAnsi" w:cstheme="minorHAnsi"/>
          <w:color w:val="auto"/>
        </w:rPr>
        <w:t xml:space="preserve">zoveel mogelijk </w:t>
      </w:r>
      <w:r w:rsidRPr="00B75397">
        <w:rPr>
          <w:rFonts w:asciiTheme="minorHAnsi" w:hAnsiTheme="minorHAnsi" w:cstheme="minorHAnsi"/>
          <w:color w:val="auto"/>
        </w:rPr>
        <w:t>het mailadres @</w:t>
      </w:r>
      <w:r w:rsidR="00A2340C" w:rsidRPr="00B75397">
        <w:rPr>
          <w:rFonts w:asciiTheme="minorHAnsi" w:hAnsiTheme="minorHAnsi" w:cstheme="minorHAnsi"/>
          <w:color w:val="auto"/>
        </w:rPr>
        <w:t>hisalis</w:t>
      </w:r>
      <w:r w:rsidRPr="00B75397">
        <w:rPr>
          <w:rFonts w:asciiTheme="minorHAnsi" w:hAnsiTheme="minorHAnsi" w:cstheme="minorHAnsi"/>
          <w:color w:val="auto"/>
        </w:rPr>
        <w:t xml:space="preserve">.nl gebruikt. </w:t>
      </w:r>
    </w:p>
    <w:p w14:paraId="2016070C" w14:textId="77777777" w:rsidR="00A2340C" w:rsidRPr="00A2340C" w:rsidRDefault="00C470B7" w:rsidP="00A2340C">
      <w:pPr>
        <w:numPr>
          <w:ilvl w:val="0"/>
          <w:numId w:val="3"/>
        </w:numPr>
        <w:ind w:hanging="360"/>
        <w:rPr>
          <w:rFonts w:asciiTheme="minorHAnsi" w:hAnsiTheme="minorHAnsi" w:cstheme="minorHAnsi"/>
          <w:color w:val="auto"/>
        </w:rPr>
      </w:pPr>
      <w:r w:rsidRPr="00A2340C">
        <w:rPr>
          <w:rFonts w:asciiTheme="minorHAnsi" w:hAnsiTheme="minorHAnsi" w:cstheme="minorHAnsi"/>
          <w:color w:val="auto"/>
        </w:rPr>
        <w:t>Voor iedere mailing gebruikt men de meest ac</w:t>
      </w:r>
      <w:r w:rsidR="00A2340C" w:rsidRPr="00A2340C">
        <w:rPr>
          <w:rFonts w:asciiTheme="minorHAnsi" w:hAnsiTheme="minorHAnsi" w:cstheme="minorHAnsi"/>
          <w:color w:val="auto"/>
        </w:rPr>
        <w:t>tuele gegevens uit de database.</w:t>
      </w:r>
    </w:p>
    <w:p w14:paraId="08190957" w14:textId="77777777" w:rsidR="00A2340C" w:rsidRPr="00A2340C" w:rsidRDefault="00A2340C" w:rsidP="00A2340C">
      <w:pPr>
        <w:numPr>
          <w:ilvl w:val="0"/>
          <w:numId w:val="3"/>
        </w:numPr>
        <w:ind w:hanging="360"/>
        <w:rPr>
          <w:rFonts w:asciiTheme="minorHAnsi" w:hAnsiTheme="minorHAnsi" w:cstheme="minorHAnsi"/>
          <w:color w:val="auto"/>
        </w:rPr>
      </w:pPr>
      <w:r w:rsidRPr="007438B5">
        <w:rPr>
          <w:rFonts w:asciiTheme="minorHAnsi" w:hAnsiTheme="minorHAnsi" w:cstheme="minorHAnsi"/>
          <w:color w:val="auto"/>
        </w:rPr>
        <w:lastRenderedPageBreak/>
        <w:t>Als je een mail verstuurt naar de leden, mogen de geadresseerden elkaars emailadressen niet zien. De geadresseerden moeten dus in de BCC (Blind Carbon Copy) van het ma</w:t>
      </w:r>
      <w:r w:rsidRPr="00A2340C">
        <w:rPr>
          <w:rFonts w:asciiTheme="minorHAnsi" w:hAnsiTheme="minorHAnsi" w:cstheme="minorHAnsi"/>
          <w:color w:val="auto"/>
        </w:rPr>
        <w:t>ilbericht staan.</w:t>
      </w:r>
    </w:p>
    <w:p w14:paraId="45C7BC37" w14:textId="2FFBD5CC" w:rsidR="00536489" w:rsidRPr="00B75397" w:rsidRDefault="00A2340C" w:rsidP="00A2340C">
      <w:pPr>
        <w:numPr>
          <w:ilvl w:val="0"/>
          <w:numId w:val="3"/>
        </w:numPr>
        <w:ind w:hanging="360"/>
        <w:rPr>
          <w:rFonts w:asciiTheme="minorHAnsi" w:hAnsiTheme="minorHAnsi" w:cstheme="minorHAnsi"/>
          <w:color w:val="auto"/>
        </w:rPr>
      </w:pPr>
      <w:r w:rsidRPr="00B75397">
        <w:rPr>
          <w:rFonts w:asciiTheme="minorHAnsi" w:hAnsiTheme="minorHAnsi" w:cstheme="minorHAnsi"/>
          <w:color w:val="auto"/>
        </w:rPr>
        <w:t xml:space="preserve">Gebruik van privacygevoelige informatie voldoet aan de daarvoor door de club opgestelde </w:t>
      </w:r>
      <w:r w:rsidR="00536489" w:rsidRPr="00B75397">
        <w:rPr>
          <w:rFonts w:asciiTheme="minorHAnsi" w:hAnsiTheme="minorHAnsi" w:cstheme="minorHAnsi"/>
          <w:color w:val="auto"/>
        </w:rPr>
        <w:t>privacyverklaring (zie website</w:t>
      </w:r>
      <w:r w:rsidR="00B75397">
        <w:rPr>
          <w:rFonts w:asciiTheme="minorHAnsi" w:hAnsiTheme="minorHAnsi" w:cstheme="minorHAnsi"/>
          <w:color w:val="auto"/>
        </w:rPr>
        <w:t xml:space="preserve"> Hisalis</w:t>
      </w:r>
      <w:r w:rsidR="00536489" w:rsidRPr="00B75397">
        <w:rPr>
          <w:rFonts w:asciiTheme="minorHAnsi" w:hAnsiTheme="minorHAnsi" w:cstheme="minorHAnsi"/>
          <w:color w:val="auto"/>
        </w:rPr>
        <w:t>).</w:t>
      </w:r>
    </w:p>
    <w:p w14:paraId="54A7C715" w14:textId="1A8C54FC" w:rsidR="00A2340C" w:rsidRPr="00A2340C" w:rsidRDefault="004F13E8" w:rsidP="00536489">
      <w:pPr>
        <w:ind w:left="705" w:firstLine="0"/>
        <w:rPr>
          <w:rFonts w:asciiTheme="minorHAnsi" w:hAnsiTheme="minorHAnsi" w:cstheme="minorHAnsi"/>
          <w:color w:val="auto"/>
        </w:rPr>
      </w:pPr>
      <w:r>
        <w:rPr>
          <w:rFonts w:asciiTheme="minorHAnsi" w:hAnsiTheme="minorHAnsi" w:cstheme="minorHAnsi"/>
          <w:color w:val="auto"/>
        </w:rPr>
        <w:t xml:space="preserve"> </w:t>
      </w:r>
    </w:p>
    <w:p w14:paraId="4BF6EAFE" w14:textId="77777777" w:rsidR="00303CB2" w:rsidRPr="00745B2A" w:rsidRDefault="00C470B7">
      <w:pPr>
        <w:ind w:left="0" w:firstLine="0"/>
        <w:rPr>
          <w:rFonts w:asciiTheme="minorHAnsi" w:hAnsiTheme="minorHAnsi" w:cstheme="minorHAnsi"/>
          <w:color w:val="auto"/>
          <w:u w:val="single"/>
        </w:rPr>
      </w:pPr>
      <w:r w:rsidRPr="00745B2A">
        <w:rPr>
          <w:rFonts w:asciiTheme="minorHAnsi" w:hAnsiTheme="minorHAnsi" w:cstheme="minorHAnsi"/>
          <w:color w:val="auto"/>
          <w:u w:val="single"/>
        </w:rPr>
        <w:t xml:space="preserve">Artikel 4 Downloads </w:t>
      </w:r>
    </w:p>
    <w:p w14:paraId="5AA1F40E" w14:textId="77777777" w:rsidR="00303CB2" w:rsidRPr="00A2340C" w:rsidRDefault="00C470B7">
      <w:pPr>
        <w:numPr>
          <w:ilvl w:val="0"/>
          <w:numId w:val="4"/>
        </w:numPr>
        <w:spacing w:line="250" w:lineRule="auto"/>
        <w:ind w:hanging="360"/>
        <w:rPr>
          <w:rFonts w:asciiTheme="minorHAnsi" w:hAnsiTheme="minorHAnsi" w:cstheme="minorHAnsi"/>
          <w:color w:val="auto"/>
        </w:rPr>
      </w:pPr>
      <w:r w:rsidRPr="00A2340C">
        <w:rPr>
          <w:rFonts w:asciiTheme="minorHAnsi" w:hAnsiTheme="minorHAnsi" w:cstheme="minorHAnsi"/>
          <w:color w:val="auto"/>
        </w:rPr>
        <w:t xml:space="preserve">Met het downloaden van (delen) van de database met daarbij NAW en/of emailgegevens dient zeer terughoudend te worden omgegaan.  </w:t>
      </w:r>
    </w:p>
    <w:p w14:paraId="121C9880" w14:textId="77777777" w:rsidR="00303CB2" w:rsidRDefault="00C470B7">
      <w:pPr>
        <w:numPr>
          <w:ilvl w:val="0"/>
          <w:numId w:val="4"/>
        </w:numPr>
        <w:ind w:hanging="360"/>
        <w:rPr>
          <w:rFonts w:asciiTheme="minorHAnsi" w:hAnsiTheme="minorHAnsi" w:cstheme="minorHAnsi"/>
          <w:color w:val="auto"/>
        </w:rPr>
      </w:pPr>
      <w:r w:rsidRPr="00A2340C">
        <w:rPr>
          <w:rFonts w:asciiTheme="minorHAnsi" w:hAnsiTheme="minorHAnsi" w:cstheme="minorHAnsi"/>
          <w:color w:val="auto"/>
        </w:rPr>
        <w:t xml:space="preserve">Dit reglement is ook van toepassing op degenen die een download uit LISA ontvangen. </w:t>
      </w:r>
    </w:p>
    <w:p w14:paraId="6E13310D" w14:textId="77777777" w:rsidR="00E5608C" w:rsidRDefault="00E5608C" w:rsidP="00E5608C">
      <w:pPr>
        <w:rPr>
          <w:rFonts w:asciiTheme="minorHAnsi" w:hAnsiTheme="minorHAnsi" w:cstheme="minorHAnsi"/>
          <w:color w:val="auto"/>
        </w:rPr>
      </w:pPr>
    </w:p>
    <w:p w14:paraId="714DB5A8" w14:textId="77777777" w:rsidR="00E5608C" w:rsidRPr="00A2340C" w:rsidRDefault="00E5608C" w:rsidP="00E5608C">
      <w:pPr>
        <w:rPr>
          <w:rFonts w:asciiTheme="minorHAnsi" w:hAnsiTheme="minorHAnsi" w:cstheme="minorHAnsi"/>
          <w:color w:val="auto"/>
        </w:rPr>
      </w:pPr>
    </w:p>
    <w:p w14:paraId="4D3EEAA3" w14:textId="77777777" w:rsidR="00E5608C" w:rsidRPr="00745B2A" w:rsidRDefault="00E5608C" w:rsidP="00E5608C">
      <w:pPr>
        <w:rPr>
          <w:rFonts w:asciiTheme="minorHAnsi" w:hAnsiTheme="minorHAnsi" w:cstheme="minorHAnsi"/>
          <w:color w:val="auto"/>
          <w:u w:val="single"/>
        </w:rPr>
      </w:pPr>
      <w:r w:rsidRPr="00745B2A">
        <w:rPr>
          <w:rFonts w:asciiTheme="minorHAnsi" w:hAnsiTheme="minorHAnsi" w:cstheme="minorHAnsi"/>
          <w:color w:val="auto"/>
          <w:u w:val="single"/>
        </w:rPr>
        <w:t>Artikel 5 Doorwerking</w:t>
      </w:r>
      <w:r w:rsidR="00C470B7" w:rsidRPr="00745B2A">
        <w:rPr>
          <w:rFonts w:asciiTheme="minorHAnsi" w:hAnsiTheme="minorHAnsi" w:cstheme="minorHAnsi"/>
          <w:color w:val="auto"/>
          <w:u w:val="single"/>
        </w:rPr>
        <w:t xml:space="preserve"> </w:t>
      </w:r>
    </w:p>
    <w:p w14:paraId="01BC4BC1" w14:textId="265E9B2F" w:rsidR="00E5608C" w:rsidRPr="00E5608C" w:rsidRDefault="0042567A" w:rsidP="00E5608C">
      <w:pPr>
        <w:rPr>
          <w:rFonts w:asciiTheme="minorHAnsi" w:hAnsiTheme="minorHAnsi" w:cstheme="minorHAnsi"/>
          <w:color w:val="auto"/>
        </w:rPr>
      </w:pPr>
      <w:r>
        <w:rPr>
          <w:rFonts w:asciiTheme="minorHAnsi" w:hAnsiTheme="minorHAnsi" w:cstheme="minorHAnsi"/>
          <w:color w:val="auto"/>
        </w:rPr>
        <w:tab/>
      </w:r>
      <w:r w:rsidR="00E5608C" w:rsidRPr="00E5608C">
        <w:rPr>
          <w:rFonts w:asciiTheme="minorHAnsi" w:hAnsiTheme="minorHAnsi" w:cstheme="minorHAnsi"/>
          <w:color w:val="auto"/>
        </w:rPr>
        <w:t xml:space="preserve">Ook na beëindiging van de vrijwilligerstaken blijft dit </w:t>
      </w:r>
      <w:r w:rsidR="000E36CA">
        <w:rPr>
          <w:rFonts w:asciiTheme="minorHAnsi" w:hAnsiTheme="minorHAnsi" w:cstheme="minorHAnsi"/>
          <w:color w:val="auto"/>
        </w:rPr>
        <w:t xml:space="preserve">Reglement </w:t>
      </w:r>
      <w:r w:rsidR="00E5608C" w:rsidRPr="00E5608C">
        <w:rPr>
          <w:rFonts w:asciiTheme="minorHAnsi" w:hAnsiTheme="minorHAnsi" w:cstheme="minorHAnsi"/>
          <w:color w:val="auto"/>
        </w:rPr>
        <w:t>onverkort van kracht.</w:t>
      </w:r>
    </w:p>
    <w:p w14:paraId="2FB2EB1A" w14:textId="77777777" w:rsidR="00A2340C" w:rsidRPr="00A2340C" w:rsidRDefault="00A2340C" w:rsidP="00A2340C">
      <w:pPr>
        <w:spacing w:after="1063" w:line="259" w:lineRule="auto"/>
        <w:ind w:left="0" w:firstLine="0"/>
        <w:rPr>
          <w:rFonts w:asciiTheme="minorHAnsi" w:hAnsiTheme="minorHAnsi" w:cstheme="minorHAnsi"/>
          <w:color w:val="auto"/>
        </w:rPr>
      </w:pPr>
    </w:p>
    <w:sectPr w:rsidR="00A2340C" w:rsidRPr="00A2340C">
      <w:footerReference w:type="default" r:id="rId12"/>
      <w:pgSz w:w="11906" w:h="16838"/>
      <w:pgMar w:top="1293" w:right="1413" w:bottom="695" w:left="142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76AAC" w14:textId="77777777" w:rsidR="00B937DF" w:rsidRDefault="00B937DF" w:rsidP="00745B2A">
      <w:pPr>
        <w:spacing w:after="0" w:line="240" w:lineRule="auto"/>
      </w:pPr>
      <w:r>
        <w:separator/>
      </w:r>
    </w:p>
  </w:endnote>
  <w:endnote w:type="continuationSeparator" w:id="0">
    <w:p w14:paraId="3F73A428" w14:textId="77777777" w:rsidR="00B937DF" w:rsidRDefault="00B937DF" w:rsidP="00745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2962152"/>
      <w:docPartObj>
        <w:docPartGallery w:val="Page Numbers (Bottom of Page)"/>
        <w:docPartUnique/>
      </w:docPartObj>
    </w:sdtPr>
    <w:sdtEndPr/>
    <w:sdtContent>
      <w:p w14:paraId="6D1BA034" w14:textId="73329BD8" w:rsidR="00745B2A" w:rsidRDefault="00745B2A">
        <w:pPr>
          <w:pStyle w:val="Voettekst"/>
          <w:jc w:val="right"/>
        </w:pPr>
        <w:r>
          <w:fldChar w:fldCharType="begin"/>
        </w:r>
        <w:r>
          <w:instrText>PAGE   \* MERGEFORMAT</w:instrText>
        </w:r>
        <w:r>
          <w:fldChar w:fldCharType="separate"/>
        </w:r>
        <w:r w:rsidR="000B234E">
          <w:rPr>
            <w:noProof/>
          </w:rPr>
          <w:t>2</w:t>
        </w:r>
        <w:r>
          <w:fldChar w:fldCharType="end"/>
        </w:r>
      </w:p>
    </w:sdtContent>
  </w:sdt>
  <w:p w14:paraId="70C4870D" w14:textId="77777777" w:rsidR="00745B2A" w:rsidRDefault="00745B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78604" w14:textId="77777777" w:rsidR="00B937DF" w:rsidRDefault="00B937DF" w:rsidP="00745B2A">
      <w:pPr>
        <w:spacing w:after="0" w:line="240" w:lineRule="auto"/>
      </w:pPr>
      <w:r>
        <w:separator/>
      </w:r>
    </w:p>
  </w:footnote>
  <w:footnote w:type="continuationSeparator" w:id="0">
    <w:p w14:paraId="5E1BAB87" w14:textId="77777777" w:rsidR="00B937DF" w:rsidRDefault="00B937DF" w:rsidP="00745B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B2C21"/>
    <w:multiLevelType w:val="hybridMultilevel"/>
    <w:tmpl w:val="5846FD12"/>
    <w:lvl w:ilvl="0" w:tplc="5E762FF0">
      <w:start w:val="1"/>
      <w:numFmt w:val="lowerLetter"/>
      <w:lvlText w:val="%1."/>
      <w:lvlJc w:val="left"/>
      <w:pPr>
        <w:ind w:left="705"/>
      </w:pPr>
      <w:rPr>
        <w:rFonts w:ascii="Times New Roman" w:eastAsia="Times New Roman" w:hAnsi="Times New Roman" w:cs="Times New Roman"/>
        <w:b w:val="0"/>
        <w:i w:val="0"/>
        <w:strike w:val="0"/>
        <w:dstrike w:val="0"/>
        <w:color w:val="252525"/>
        <w:sz w:val="22"/>
        <w:szCs w:val="22"/>
        <w:u w:val="none" w:color="000000"/>
        <w:bdr w:val="none" w:sz="0" w:space="0" w:color="auto"/>
        <w:shd w:val="clear" w:color="auto" w:fill="auto"/>
        <w:vertAlign w:val="baseline"/>
      </w:rPr>
    </w:lvl>
    <w:lvl w:ilvl="1" w:tplc="6D98F122">
      <w:start w:val="1"/>
      <w:numFmt w:val="lowerLetter"/>
      <w:lvlText w:val="%2"/>
      <w:lvlJc w:val="left"/>
      <w:pPr>
        <w:ind w:left="1440"/>
      </w:pPr>
      <w:rPr>
        <w:rFonts w:ascii="Times New Roman" w:eastAsia="Times New Roman" w:hAnsi="Times New Roman" w:cs="Times New Roman"/>
        <w:b w:val="0"/>
        <w:i w:val="0"/>
        <w:strike w:val="0"/>
        <w:dstrike w:val="0"/>
        <w:color w:val="252525"/>
        <w:sz w:val="22"/>
        <w:szCs w:val="22"/>
        <w:u w:val="none" w:color="000000"/>
        <w:bdr w:val="none" w:sz="0" w:space="0" w:color="auto"/>
        <w:shd w:val="clear" w:color="auto" w:fill="auto"/>
        <w:vertAlign w:val="baseline"/>
      </w:rPr>
    </w:lvl>
    <w:lvl w:ilvl="2" w:tplc="33883E1C">
      <w:start w:val="1"/>
      <w:numFmt w:val="lowerRoman"/>
      <w:lvlText w:val="%3"/>
      <w:lvlJc w:val="left"/>
      <w:pPr>
        <w:ind w:left="2160"/>
      </w:pPr>
      <w:rPr>
        <w:rFonts w:ascii="Times New Roman" w:eastAsia="Times New Roman" w:hAnsi="Times New Roman" w:cs="Times New Roman"/>
        <w:b w:val="0"/>
        <w:i w:val="0"/>
        <w:strike w:val="0"/>
        <w:dstrike w:val="0"/>
        <w:color w:val="252525"/>
        <w:sz w:val="22"/>
        <w:szCs w:val="22"/>
        <w:u w:val="none" w:color="000000"/>
        <w:bdr w:val="none" w:sz="0" w:space="0" w:color="auto"/>
        <w:shd w:val="clear" w:color="auto" w:fill="auto"/>
        <w:vertAlign w:val="baseline"/>
      </w:rPr>
    </w:lvl>
    <w:lvl w:ilvl="3" w:tplc="0D667294">
      <w:start w:val="1"/>
      <w:numFmt w:val="decimal"/>
      <w:lvlText w:val="%4"/>
      <w:lvlJc w:val="left"/>
      <w:pPr>
        <w:ind w:left="2880"/>
      </w:pPr>
      <w:rPr>
        <w:rFonts w:ascii="Times New Roman" w:eastAsia="Times New Roman" w:hAnsi="Times New Roman" w:cs="Times New Roman"/>
        <w:b w:val="0"/>
        <w:i w:val="0"/>
        <w:strike w:val="0"/>
        <w:dstrike w:val="0"/>
        <w:color w:val="252525"/>
        <w:sz w:val="22"/>
        <w:szCs w:val="22"/>
        <w:u w:val="none" w:color="000000"/>
        <w:bdr w:val="none" w:sz="0" w:space="0" w:color="auto"/>
        <w:shd w:val="clear" w:color="auto" w:fill="auto"/>
        <w:vertAlign w:val="baseline"/>
      </w:rPr>
    </w:lvl>
    <w:lvl w:ilvl="4" w:tplc="1F0C9586">
      <w:start w:val="1"/>
      <w:numFmt w:val="lowerLetter"/>
      <w:lvlText w:val="%5"/>
      <w:lvlJc w:val="left"/>
      <w:pPr>
        <w:ind w:left="3600"/>
      </w:pPr>
      <w:rPr>
        <w:rFonts w:ascii="Times New Roman" w:eastAsia="Times New Roman" w:hAnsi="Times New Roman" w:cs="Times New Roman"/>
        <w:b w:val="0"/>
        <w:i w:val="0"/>
        <w:strike w:val="0"/>
        <w:dstrike w:val="0"/>
        <w:color w:val="252525"/>
        <w:sz w:val="22"/>
        <w:szCs w:val="22"/>
        <w:u w:val="none" w:color="000000"/>
        <w:bdr w:val="none" w:sz="0" w:space="0" w:color="auto"/>
        <w:shd w:val="clear" w:color="auto" w:fill="auto"/>
        <w:vertAlign w:val="baseline"/>
      </w:rPr>
    </w:lvl>
    <w:lvl w:ilvl="5" w:tplc="AE7A09C4">
      <w:start w:val="1"/>
      <w:numFmt w:val="lowerRoman"/>
      <w:lvlText w:val="%6"/>
      <w:lvlJc w:val="left"/>
      <w:pPr>
        <w:ind w:left="4320"/>
      </w:pPr>
      <w:rPr>
        <w:rFonts w:ascii="Times New Roman" w:eastAsia="Times New Roman" w:hAnsi="Times New Roman" w:cs="Times New Roman"/>
        <w:b w:val="0"/>
        <w:i w:val="0"/>
        <w:strike w:val="0"/>
        <w:dstrike w:val="0"/>
        <w:color w:val="252525"/>
        <w:sz w:val="22"/>
        <w:szCs w:val="22"/>
        <w:u w:val="none" w:color="000000"/>
        <w:bdr w:val="none" w:sz="0" w:space="0" w:color="auto"/>
        <w:shd w:val="clear" w:color="auto" w:fill="auto"/>
        <w:vertAlign w:val="baseline"/>
      </w:rPr>
    </w:lvl>
    <w:lvl w:ilvl="6" w:tplc="005AEB1C">
      <w:start w:val="1"/>
      <w:numFmt w:val="decimal"/>
      <w:lvlText w:val="%7"/>
      <w:lvlJc w:val="left"/>
      <w:pPr>
        <w:ind w:left="5040"/>
      </w:pPr>
      <w:rPr>
        <w:rFonts w:ascii="Times New Roman" w:eastAsia="Times New Roman" w:hAnsi="Times New Roman" w:cs="Times New Roman"/>
        <w:b w:val="0"/>
        <w:i w:val="0"/>
        <w:strike w:val="0"/>
        <w:dstrike w:val="0"/>
        <w:color w:val="252525"/>
        <w:sz w:val="22"/>
        <w:szCs w:val="22"/>
        <w:u w:val="none" w:color="000000"/>
        <w:bdr w:val="none" w:sz="0" w:space="0" w:color="auto"/>
        <w:shd w:val="clear" w:color="auto" w:fill="auto"/>
        <w:vertAlign w:val="baseline"/>
      </w:rPr>
    </w:lvl>
    <w:lvl w:ilvl="7" w:tplc="1D7EB024">
      <w:start w:val="1"/>
      <w:numFmt w:val="lowerLetter"/>
      <w:lvlText w:val="%8"/>
      <w:lvlJc w:val="left"/>
      <w:pPr>
        <w:ind w:left="5760"/>
      </w:pPr>
      <w:rPr>
        <w:rFonts w:ascii="Times New Roman" w:eastAsia="Times New Roman" w:hAnsi="Times New Roman" w:cs="Times New Roman"/>
        <w:b w:val="0"/>
        <w:i w:val="0"/>
        <w:strike w:val="0"/>
        <w:dstrike w:val="0"/>
        <w:color w:val="252525"/>
        <w:sz w:val="22"/>
        <w:szCs w:val="22"/>
        <w:u w:val="none" w:color="000000"/>
        <w:bdr w:val="none" w:sz="0" w:space="0" w:color="auto"/>
        <w:shd w:val="clear" w:color="auto" w:fill="auto"/>
        <w:vertAlign w:val="baseline"/>
      </w:rPr>
    </w:lvl>
    <w:lvl w:ilvl="8" w:tplc="F3FCD332">
      <w:start w:val="1"/>
      <w:numFmt w:val="lowerRoman"/>
      <w:lvlText w:val="%9"/>
      <w:lvlJc w:val="left"/>
      <w:pPr>
        <w:ind w:left="6480"/>
      </w:pPr>
      <w:rPr>
        <w:rFonts w:ascii="Times New Roman" w:eastAsia="Times New Roman" w:hAnsi="Times New Roman" w:cs="Times New Roman"/>
        <w:b w:val="0"/>
        <w:i w:val="0"/>
        <w:strike w:val="0"/>
        <w:dstrike w:val="0"/>
        <w:color w:val="252525"/>
        <w:sz w:val="22"/>
        <w:szCs w:val="22"/>
        <w:u w:val="none" w:color="000000"/>
        <w:bdr w:val="none" w:sz="0" w:space="0" w:color="auto"/>
        <w:shd w:val="clear" w:color="auto" w:fill="auto"/>
        <w:vertAlign w:val="baseline"/>
      </w:rPr>
    </w:lvl>
  </w:abstractNum>
  <w:abstractNum w:abstractNumId="1" w15:restartNumberingAfterBreak="0">
    <w:nsid w:val="20534EB8"/>
    <w:multiLevelType w:val="hybridMultilevel"/>
    <w:tmpl w:val="6902D220"/>
    <w:lvl w:ilvl="0" w:tplc="B540F406">
      <w:start w:val="1"/>
      <w:numFmt w:val="low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5C7DE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A686D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B2FEF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BE98D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D83A5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28FC8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548BC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B68FD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B9D015F"/>
    <w:multiLevelType w:val="multilevel"/>
    <w:tmpl w:val="A488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9C61B2"/>
    <w:multiLevelType w:val="hybridMultilevel"/>
    <w:tmpl w:val="82D6DA64"/>
    <w:lvl w:ilvl="0" w:tplc="A9C0D3BA">
      <w:start w:val="1"/>
      <w:numFmt w:val="lowerLetter"/>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4A76A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A2D49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348A92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76EE1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E6EC0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06C41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3E056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E0A10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A7079CC"/>
    <w:multiLevelType w:val="hybridMultilevel"/>
    <w:tmpl w:val="99F6E57C"/>
    <w:lvl w:ilvl="0" w:tplc="8C5C1C60">
      <w:start w:val="1"/>
      <w:numFmt w:val="lowerLetter"/>
      <w:lvlText w:val="%1."/>
      <w:lvlJc w:val="left"/>
      <w:pPr>
        <w:ind w:left="705"/>
      </w:pPr>
      <w:rPr>
        <w:rFonts w:ascii="Times New Roman" w:eastAsia="Times New Roman" w:hAnsi="Times New Roman" w:cs="Times New Roman"/>
        <w:b w:val="0"/>
        <w:i w:val="0"/>
        <w:strike w:val="0"/>
        <w:dstrike w:val="0"/>
        <w:color w:val="252525"/>
        <w:sz w:val="22"/>
        <w:szCs w:val="22"/>
        <w:u w:val="none" w:color="000000"/>
        <w:bdr w:val="none" w:sz="0" w:space="0" w:color="auto"/>
        <w:shd w:val="clear" w:color="auto" w:fill="auto"/>
        <w:vertAlign w:val="baseline"/>
      </w:rPr>
    </w:lvl>
    <w:lvl w:ilvl="1" w:tplc="CF1A936E">
      <w:start w:val="1"/>
      <w:numFmt w:val="lowerLetter"/>
      <w:lvlText w:val="%2"/>
      <w:lvlJc w:val="left"/>
      <w:pPr>
        <w:ind w:left="1440"/>
      </w:pPr>
      <w:rPr>
        <w:rFonts w:ascii="Times New Roman" w:eastAsia="Times New Roman" w:hAnsi="Times New Roman" w:cs="Times New Roman"/>
        <w:b w:val="0"/>
        <w:i w:val="0"/>
        <w:strike w:val="0"/>
        <w:dstrike w:val="0"/>
        <w:color w:val="252525"/>
        <w:sz w:val="22"/>
        <w:szCs w:val="22"/>
        <w:u w:val="none" w:color="000000"/>
        <w:bdr w:val="none" w:sz="0" w:space="0" w:color="auto"/>
        <w:shd w:val="clear" w:color="auto" w:fill="auto"/>
        <w:vertAlign w:val="baseline"/>
      </w:rPr>
    </w:lvl>
    <w:lvl w:ilvl="2" w:tplc="564E6848">
      <w:start w:val="1"/>
      <w:numFmt w:val="lowerRoman"/>
      <w:lvlText w:val="%3"/>
      <w:lvlJc w:val="left"/>
      <w:pPr>
        <w:ind w:left="2160"/>
      </w:pPr>
      <w:rPr>
        <w:rFonts w:ascii="Times New Roman" w:eastAsia="Times New Roman" w:hAnsi="Times New Roman" w:cs="Times New Roman"/>
        <w:b w:val="0"/>
        <w:i w:val="0"/>
        <w:strike w:val="0"/>
        <w:dstrike w:val="0"/>
        <w:color w:val="252525"/>
        <w:sz w:val="22"/>
        <w:szCs w:val="22"/>
        <w:u w:val="none" w:color="000000"/>
        <w:bdr w:val="none" w:sz="0" w:space="0" w:color="auto"/>
        <w:shd w:val="clear" w:color="auto" w:fill="auto"/>
        <w:vertAlign w:val="baseline"/>
      </w:rPr>
    </w:lvl>
    <w:lvl w:ilvl="3" w:tplc="32741CD0">
      <w:start w:val="1"/>
      <w:numFmt w:val="decimal"/>
      <w:lvlText w:val="%4"/>
      <w:lvlJc w:val="left"/>
      <w:pPr>
        <w:ind w:left="2880"/>
      </w:pPr>
      <w:rPr>
        <w:rFonts w:ascii="Times New Roman" w:eastAsia="Times New Roman" w:hAnsi="Times New Roman" w:cs="Times New Roman"/>
        <w:b w:val="0"/>
        <w:i w:val="0"/>
        <w:strike w:val="0"/>
        <w:dstrike w:val="0"/>
        <w:color w:val="252525"/>
        <w:sz w:val="22"/>
        <w:szCs w:val="22"/>
        <w:u w:val="none" w:color="000000"/>
        <w:bdr w:val="none" w:sz="0" w:space="0" w:color="auto"/>
        <w:shd w:val="clear" w:color="auto" w:fill="auto"/>
        <w:vertAlign w:val="baseline"/>
      </w:rPr>
    </w:lvl>
    <w:lvl w:ilvl="4" w:tplc="A08A4EFE">
      <w:start w:val="1"/>
      <w:numFmt w:val="lowerLetter"/>
      <w:lvlText w:val="%5"/>
      <w:lvlJc w:val="left"/>
      <w:pPr>
        <w:ind w:left="3600"/>
      </w:pPr>
      <w:rPr>
        <w:rFonts w:ascii="Times New Roman" w:eastAsia="Times New Roman" w:hAnsi="Times New Roman" w:cs="Times New Roman"/>
        <w:b w:val="0"/>
        <w:i w:val="0"/>
        <w:strike w:val="0"/>
        <w:dstrike w:val="0"/>
        <w:color w:val="252525"/>
        <w:sz w:val="22"/>
        <w:szCs w:val="22"/>
        <w:u w:val="none" w:color="000000"/>
        <w:bdr w:val="none" w:sz="0" w:space="0" w:color="auto"/>
        <w:shd w:val="clear" w:color="auto" w:fill="auto"/>
        <w:vertAlign w:val="baseline"/>
      </w:rPr>
    </w:lvl>
    <w:lvl w:ilvl="5" w:tplc="D9DA10E0">
      <w:start w:val="1"/>
      <w:numFmt w:val="lowerRoman"/>
      <w:lvlText w:val="%6"/>
      <w:lvlJc w:val="left"/>
      <w:pPr>
        <w:ind w:left="4320"/>
      </w:pPr>
      <w:rPr>
        <w:rFonts w:ascii="Times New Roman" w:eastAsia="Times New Roman" w:hAnsi="Times New Roman" w:cs="Times New Roman"/>
        <w:b w:val="0"/>
        <w:i w:val="0"/>
        <w:strike w:val="0"/>
        <w:dstrike w:val="0"/>
        <w:color w:val="252525"/>
        <w:sz w:val="22"/>
        <w:szCs w:val="22"/>
        <w:u w:val="none" w:color="000000"/>
        <w:bdr w:val="none" w:sz="0" w:space="0" w:color="auto"/>
        <w:shd w:val="clear" w:color="auto" w:fill="auto"/>
        <w:vertAlign w:val="baseline"/>
      </w:rPr>
    </w:lvl>
    <w:lvl w:ilvl="6" w:tplc="B1CA41CE">
      <w:start w:val="1"/>
      <w:numFmt w:val="decimal"/>
      <w:lvlText w:val="%7"/>
      <w:lvlJc w:val="left"/>
      <w:pPr>
        <w:ind w:left="5040"/>
      </w:pPr>
      <w:rPr>
        <w:rFonts w:ascii="Times New Roman" w:eastAsia="Times New Roman" w:hAnsi="Times New Roman" w:cs="Times New Roman"/>
        <w:b w:val="0"/>
        <w:i w:val="0"/>
        <w:strike w:val="0"/>
        <w:dstrike w:val="0"/>
        <w:color w:val="252525"/>
        <w:sz w:val="22"/>
        <w:szCs w:val="22"/>
        <w:u w:val="none" w:color="000000"/>
        <w:bdr w:val="none" w:sz="0" w:space="0" w:color="auto"/>
        <w:shd w:val="clear" w:color="auto" w:fill="auto"/>
        <w:vertAlign w:val="baseline"/>
      </w:rPr>
    </w:lvl>
    <w:lvl w:ilvl="7" w:tplc="FD380E88">
      <w:start w:val="1"/>
      <w:numFmt w:val="lowerLetter"/>
      <w:lvlText w:val="%8"/>
      <w:lvlJc w:val="left"/>
      <w:pPr>
        <w:ind w:left="5760"/>
      </w:pPr>
      <w:rPr>
        <w:rFonts w:ascii="Times New Roman" w:eastAsia="Times New Roman" w:hAnsi="Times New Roman" w:cs="Times New Roman"/>
        <w:b w:val="0"/>
        <w:i w:val="0"/>
        <w:strike w:val="0"/>
        <w:dstrike w:val="0"/>
        <w:color w:val="252525"/>
        <w:sz w:val="22"/>
        <w:szCs w:val="22"/>
        <w:u w:val="none" w:color="000000"/>
        <w:bdr w:val="none" w:sz="0" w:space="0" w:color="auto"/>
        <w:shd w:val="clear" w:color="auto" w:fill="auto"/>
        <w:vertAlign w:val="baseline"/>
      </w:rPr>
    </w:lvl>
    <w:lvl w:ilvl="8" w:tplc="EA5AFF98">
      <w:start w:val="1"/>
      <w:numFmt w:val="lowerRoman"/>
      <w:lvlText w:val="%9"/>
      <w:lvlJc w:val="left"/>
      <w:pPr>
        <w:ind w:left="6480"/>
      </w:pPr>
      <w:rPr>
        <w:rFonts w:ascii="Times New Roman" w:eastAsia="Times New Roman" w:hAnsi="Times New Roman" w:cs="Times New Roman"/>
        <w:b w:val="0"/>
        <w:i w:val="0"/>
        <w:strike w:val="0"/>
        <w:dstrike w:val="0"/>
        <w:color w:val="252525"/>
        <w:sz w:val="22"/>
        <w:szCs w:val="22"/>
        <w:u w:val="none" w:color="000000"/>
        <w:bdr w:val="none" w:sz="0" w:space="0" w:color="auto"/>
        <w:shd w:val="clear" w:color="auto" w:fill="auto"/>
        <w:vertAlign w:val="baseline"/>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CB2"/>
    <w:rsid w:val="000B234E"/>
    <w:rsid w:val="000E36CA"/>
    <w:rsid w:val="00104FB3"/>
    <w:rsid w:val="00303CB2"/>
    <w:rsid w:val="00324FC7"/>
    <w:rsid w:val="003F5E87"/>
    <w:rsid w:val="0042567A"/>
    <w:rsid w:val="004F13E8"/>
    <w:rsid w:val="00536489"/>
    <w:rsid w:val="00745B2A"/>
    <w:rsid w:val="0099049E"/>
    <w:rsid w:val="00A2340C"/>
    <w:rsid w:val="00A91642"/>
    <w:rsid w:val="00B75397"/>
    <w:rsid w:val="00B937DF"/>
    <w:rsid w:val="00C470B7"/>
    <w:rsid w:val="00E5608C"/>
    <w:rsid w:val="00F630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9EA99"/>
  <w15:docId w15:val="{EFDB3DBD-6E70-4BB2-B469-A824102E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pacing w:after="4" w:line="249" w:lineRule="auto"/>
      <w:ind w:left="370" w:hanging="370"/>
    </w:pPr>
    <w:rPr>
      <w:rFonts w:ascii="Times New Roman" w:eastAsia="Times New Roman" w:hAnsi="Times New Roman" w:cs="Times New Roman"/>
      <w:color w:val="252525"/>
    </w:rPr>
  </w:style>
  <w:style w:type="paragraph" w:styleId="Kop1">
    <w:name w:val="heading 1"/>
    <w:next w:val="Standaard"/>
    <w:link w:val="Kop1Char"/>
    <w:uiPriority w:val="9"/>
    <w:unhideWhenUsed/>
    <w:qFormat/>
    <w:pPr>
      <w:keepNext/>
      <w:keepLines/>
      <w:spacing w:after="0"/>
      <w:ind w:left="10" w:hanging="10"/>
      <w:outlineLvl w:val="0"/>
    </w:pPr>
    <w:rPr>
      <w:rFonts w:ascii="Times New Roman" w:eastAsia="Times New Roman" w:hAnsi="Times New Roman" w:cs="Times New Roman"/>
      <w:b/>
      <w:color w:val="252525"/>
      <w:sz w:val="24"/>
    </w:rPr>
  </w:style>
  <w:style w:type="paragraph" w:styleId="Kop2">
    <w:name w:val="heading 2"/>
    <w:next w:val="Standaard"/>
    <w:link w:val="Kop2Char"/>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Times New Roman" w:eastAsia="Times New Roman" w:hAnsi="Times New Roman" w:cs="Times New Roman"/>
      <w:b/>
      <w:color w:val="000000"/>
      <w:sz w:val="24"/>
    </w:rPr>
  </w:style>
  <w:style w:type="character" w:customStyle="1" w:styleId="Kop1Char">
    <w:name w:val="Kop 1 Char"/>
    <w:link w:val="Kop1"/>
    <w:rPr>
      <w:rFonts w:ascii="Times New Roman" w:eastAsia="Times New Roman" w:hAnsi="Times New Roman" w:cs="Times New Roman"/>
      <w:b/>
      <w:color w:val="252525"/>
      <w:sz w:val="24"/>
    </w:rPr>
  </w:style>
  <w:style w:type="character" w:styleId="Hyperlink">
    <w:name w:val="Hyperlink"/>
    <w:basedOn w:val="Standaardalinea-lettertype"/>
    <w:uiPriority w:val="99"/>
    <w:unhideWhenUsed/>
    <w:rsid w:val="00A2340C"/>
    <w:rPr>
      <w:color w:val="0563C1" w:themeColor="hyperlink"/>
      <w:u w:val="single"/>
    </w:rPr>
  </w:style>
  <w:style w:type="character" w:styleId="Verwijzingopmerking">
    <w:name w:val="annotation reference"/>
    <w:basedOn w:val="Standaardalinea-lettertype"/>
    <w:uiPriority w:val="99"/>
    <w:semiHidden/>
    <w:unhideWhenUsed/>
    <w:rsid w:val="000E36CA"/>
    <w:rPr>
      <w:sz w:val="16"/>
      <w:szCs w:val="16"/>
    </w:rPr>
  </w:style>
  <w:style w:type="paragraph" w:styleId="Tekstopmerking">
    <w:name w:val="annotation text"/>
    <w:basedOn w:val="Standaard"/>
    <w:link w:val="TekstopmerkingChar"/>
    <w:uiPriority w:val="99"/>
    <w:semiHidden/>
    <w:unhideWhenUsed/>
    <w:rsid w:val="000E36C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E36CA"/>
    <w:rPr>
      <w:rFonts w:ascii="Times New Roman" w:eastAsia="Times New Roman" w:hAnsi="Times New Roman" w:cs="Times New Roman"/>
      <w:color w:val="252525"/>
      <w:sz w:val="20"/>
      <w:szCs w:val="20"/>
    </w:rPr>
  </w:style>
  <w:style w:type="paragraph" w:styleId="Onderwerpvanopmerking">
    <w:name w:val="annotation subject"/>
    <w:basedOn w:val="Tekstopmerking"/>
    <w:next w:val="Tekstopmerking"/>
    <w:link w:val="OnderwerpvanopmerkingChar"/>
    <w:uiPriority w:val="99"/>
    <w:semiHidden/>
    <w:unhideWhenUsed/>
    <w:rsid w:val="000E36CA"/>
    <w:rPr>
      <w:b/>
      <w:bCs/>
    </w:rPr>
  </w:style>
  <w:style w:type="character" w:customStyle="1" w:styleId="OnderwerpvanopmerkingChar">
    <w:name w:val="Onderwerp van opmerking Char"/>
    <w:basedOn w:val="TekstopmerkingChar"/>
    <w:link w:val="Onderwerpvanopmerking"/>
    <w:uiPriority w:val="99"/>
    <w:semiHidden/>
    <w:rsid w:val="000E36CA"/>
    <w:rPr>
      <w:rFonts w:ascii="Times New Roman" w:eastAsia="Times New Roman" w:hAnsi="Times New Roman" w:cs="Times New Roman"/>
      <w:b/>
      <w:bCs/>
      <w:color w:val="252525"/>
      <w:sz w:val="20"/>
      <w:szCs w:val="20"/>
    </w:rPr>
  </w:style>
  <w:style w:type="paragraph" w:styleId="Ballontekst">
    <w:name w:val="Balloon Text"/>
    <w:basedOn w:val="Standaard"/>
    <w:link w:val="BallontekstChar"/>
    <w:uiPriority w:val="99"/>
    <w:semiHidden/>
    <w:unhideWhenUsed/>
    <w:rsid w:val="000E36C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E36CA"/>
    <w:rPr>
      <w:rFonts w:ascii="Segoe UI" w:eastAsia="Times New Roman" w:hAnsi="Segoe UI" w:cs="Segoe UI"/>
      <w:color w:val="252525"/>
      <w:sz w:val="18"/>
      <w:szCs w:val="18"/>
    </w:rPr>
  </w:style>
  <w:style w:type="paragraph" w:styleId="Koptekst">
    <w:name w:val="header"/>
    <w:basedOn w:val="Standaard"/>
    <w:link w:val="KoptekstChar"/>
    <w:uiPriority w:val="99"/>
    <w:unhideWhenUsed/>
    <w:rsid w:val="00745B2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45B2A"/>
    <w:rPr>
      <w:rFonts w:ascii="Times New Roman" w:eastAsia="Times New Roman" w:hAnsi="Times New Roman" w:cs="Times New Roman"/>
      <w:color w:val="252525"/>
    </w:rPr>
  </w:style>
  <w:style w:type="paragraph" w:styleId="Voettekst">
    <w:name w:val="footer"/>
    <w:basedOn w:val="Standaard"/>
    <w:link w:val="VoettekstChar"/>
    <w:uiPriority w:val="99"/>
    <w:unhideWhenUsed/>
    <w:rsid w:val="00745B2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5B2A"/>
    <w:rPr>
      <w:rFonts w:ascii="Times New Roman" w:eastAsia="Times New Roman" w:hAnsi="Times New Roman" w:cs="Times New Roman"/>
      <w:color w:val="2525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sa@hisalis.nl" TargetMode="External"/><Relationship Id="rId5" Type="http://schemas.openxmlformats.org/officeDocument/2006/relationships/webSettings" Target="webSettings.xml"/><Relationship Id="rId10" Type="http://schemas.openxmlformats.org/officeDocument/2006/relationships/hyperlink" Target="https://www.knhb.nl/kenniscentrum/whitepaper/privacyregels-waar-moet-een-vereniging-rekening-mee-houden" TargetMode="External"/><Relationship Id="rId4" Type="http://schemas.openxmlformats.org/officeDocument/2006/relationships/settings" Target="settings.xml"/><Relationship Id="rId9" Type="http://schemas.openxmlformats.org/officeDocument/2006/relationships/hyperlink" Target="https://hulpbijprivacy.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4157D-06E7-4421-B746-FA3363F32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2811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Bestuursreglement Database LISA juni 2014</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Bestuursreglement Database LISA juni 2014</dc:title>
  <dc:subject/>
  <dc:creator>MacAir13</dc:creator>
  <cp:keywords/>
  <cp:lastModifiedBy>Gebruiker</cp:lastModifiedBy>
  <cp:revision>2</cp:revision>
  <dcterms:created xsi:type="dcterms:W3CDTF">2018-11-09T09:05:00Z</dcterms:created>
  <dcterms:modified xsi:type="dcterms:W3CDTF">2018-11-09T09:05:00Z</dcterms:modified>
</cp:coreProperties>
</file>